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C5" w:rsidRDefault="00E612BF">
      <w:pPr>
        <w:rPr>
          <w:b/>
        </w:rPr>
      </w:pPr>
      <w:r>
        <w:rPr>
          <w:b/>
        </w:rPr>
        <w:t xml:space="preserve">Lancashire </w:t>
      </w:r>
      <w:r w:rsidR="009D6EEF">
        <w:rPr>
          <w:b/>
        </w:rPr>
        <w:t>Health and Wellbeing Board</w:t>
      </w:r>
    </w:p>
    <w:p w:rsidR="009C7212" w:rsidRPr="00A76300" w:rsidRDefault="005049C5">
      <w:pPr>
        <w:rPr>
          <w:i/>
        </w:rPr>
      </w:pPr>
      <w:r w:rsidRPr="00D3276D">
        <w:t>Meeting to be held on</w:t>
      </w:r>
      <w:r w:rsidR="00D8063D">
        <w:t xml:space="preserve"> </w:t>
      </w:r>
      <w:r w:rsidR="00C624C1">
        <w:fldChar w:fldCharType="begin"/>
      </w:r>
      <w:r w:rsidR="00C624C1">
        <w:instrText xml:space="preserve"> DOCPROPERTY  MeetingDate  \* MERGEFORMAT </w:instrText>
      </w:r>
      <w:r w:rsidR="00C624C1">
        <w:fldChar w:fldCharType="separate"/>
      </w:r>
      <w:r w:rsidR="00457A04">
        <w:t>Friday, 2 September 2016</w:t>
      </w:r>
      <w:r w:rsidR="00C624C1">
        <w:fldChar w:fldCharType="end"/>
      </w:r>
    </w:p>
    <w:p w:rsidR="005049C5" w:rsidRDefault="005049C5">
      <w:pPr>
        <w:rPr>
          <w:b/>
        </w:rPr>
      </w:pPr>
    </w:p>
    <w:p w:rsidR="00D8063D" w:rsidRPr="00A76300" w:rsidRDefault="00D8063D">
      <w:pPr>
        <w:rPr>
          <w:b/>
          <w:i/>
          <w:szCs w:val="24"/>
          <w:highlight w:val="yellow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 w:rsidR="00457A04">
        <w:rPr>
          <w:b/>
        </w:rPr>
        <w:t xml:space="preserve">Amendments to JSNA Leadership Group </w:t>
      </w:r>
      <w:r w:rsidR="00156E1A">
        <w:rPr>
          <w:b/>
        </w:rPr>
        <w:t>Terms of R</w:t>
      </w:r>
      <w:r w:rsidR="00457A04">
        <w:rPr>
          <w:b/>
        </w:rPr>
        <w:t>eference</w:t>
      </w:r>
      <w:r>
        <w:rPr>
          <w:b/>
        </w:rPr>
        <w:fldChar w:fldCharType="end"/>
      </w:r>
    </w:p>
    <w:p w:rsidR="00F45DA9" w:rsidRPr="00A76300" w:rsidRDefault="00F45DA9">
      <w:pPr>
        <w:ind w:right="-873"/>
        <w:rPr>
          <w:i/>
          <w:highlight w:val="yellow"/>
        </w:rPr>
      </w:pPr>
    </w:p>
    <w:p w:rsidR="00D8063D" w:rsidRPr="00D8063D" w:rsidRDefault="005049C5">
      <w:pPr>
        <w:ind w:right="-873"/>
        <w:rPr>
          <w:i/>
        </w:rPr>
      </w:pPr>
      <w:r w:rsidRPr="00D8063D">
        <w:rPr>
          <w:i/>
        </w:rPr>
        <w:t xml:space="preserve">Contact for further information: </w:t>
      </w:r>
    </w:p>
    <w:p w:rsidR="00716E4A" w:rsidRPr="00D8063D" w:rsidRDefault="00D8063D">
      <w:pPr>
        <w:ind w:right="-873"/>
        <w:rPr>
          <w:i/>
        </w:rPr>
      </w:pPr>
      <w:r w:rsidRPr="00D8063D">
        <w:rPr>
          <w:i/>
        </w:rPr>
        <w:fldChar w:fldCharType="begin"/>
      </w:r>
      <w:r w:rsidRPr="00D8063D">
        <w:rPr>
          <w:i/>
        </w:rPr>
        <w:instrText xml:space="preserve"> DOCPROPERTY  LeadOfficer  \* MERGEFORMAT </w:instrText>
      </w:r>
      <w:r w:rsidRPr="00D8063D">
        <w:rPr>
          <w:i/>
        </w:rPr>
        <w:fldChar w:fldCharType="separate"/>
      </w:r>
      <w:r w:rsidR="00457A04">
        <w:rPr>
          <w:i/>
        </w:rPr>
        <w:t>Gemma Jones</w:t>
      </w:r>
      <w:r w:rsidRPr="00D8063D">
        <w:rPr>
          <w:i/>
        </w:rPr>
        <w:fldChar w:fldCharType="end"/>
      </w:r>
      <w:r w:rsidR="00A62A93" w:rsidRPr="00D8063D">
        <w:rPr>
          <w:i/>
        </w:rPr>
        <w:t xml:space="preserve">, </w:t>
      </w:r>
      <w:r w:rsidRPr="00D8063D">
        <w:rPr>
          <w:i/>
        </w:rPr>
        <w:t>Lancashire County Council</w:t>
      </w:r>
      <w:r w:rsidR="00A62A93" w:rsidRPr="00D8063D">
        <w:rPr>
          <w:i/>
        </w:rPr>
        <w:t xml:space="preserve">, </w:t>
      </w:r>
      <w:r w:rsidRPr="00D8063D">
        <w:rPr>
          <w:i/>
        </w:rPr>
        <w:fldChar w:fldCharType="begin"/>
      </w:r>
      <w:r w:rsidRPr="00D8063D">
        <w:rPr>
          <w:i/>
        </w:rPr>
        <w:instrText xml:space="preserve"> DOCPROPERTY  LeadOfficerTel  \* MERGEFORMAT </w:instrText>
      </w:r>
      <w:r w:rsidRPr="00D8063D">
        <w:rPr>
          <w:i/>
        </w:rPr>
        <w:fldChar w:fldCharType="separate"/>
      </w:r>
      <w:r w:rsidR="00457A04">
        <w:rPr>
          <w:i/>
        </w:rPr>
        <w:t>Tel: 01772 536901</w:t>
      </w:r>
      <w:r w:rsidRPr="00D8063D">
        <w:rPr>
          <w:i/>
        </w:rPr>
        <w:fldChar w:fldCharType="end"/>
      </w:r>
      <w:r w:rsidR="002E2FC8">
        <w:rPr>
          <w:i/>
        </w:rPr>
        <w:t xml:space="preserve">, </w:t>
      </w:r>
      <w:hyperlink r:id="rId7" w:history="1">
        <w:r w:rsidR="002E2FC8" w:rsidRPr="00251DA2">
          <w:rPr>
            <w:rStyle w:val="Hyperlink"/>
            <w:i/>
          </w:rPr>
          <w:t>gemma.jones@lancashire.gov.uk</w:t>
        </w:r>
      </w:hyperlink>
      <w:r w:rsidR="002E2FC8">
        <w:rPr>
          <w:i/>
        </w:rPr>
        <w:t xml:space="preserve"> </w:t>
      </w:r>
    </w:p>
    <w:p w:rsidR="00D3276D" w:rsidRDefault="00D3276D">
      <w:pPr>
        <w:ind w:right="-87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049C5" w:rsidTr="00A76300">
        <w:tc>
          <w:tcPr>
            <w:tcW w:w="9889" w:type="dxa"/>
          </w:tcPr>
          <w:p w:rsidR="00E612BF" w:rsidRDefault="00E612BF">
            <w:pPr>
              <w:pStyle w:val="Heading6"/>
              <w:rPr>
                <w:rFonts w:ascii="Arial" w:hAnsi="Arial"/>
                <w:u w:val="single"/>
              </w:rPr>
            </w:pPr>
          </w:p>
          <w:p w:rsidR="005049C5" w:rsidRDefault="005049C5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5049C5" w:rsidRDefault="005049C5">
            <w:pPr>
              <w:rPr>
                <w:b/>
              </w:rPr>
            </w:pPr>
          </w:p>
          <w:p w:rsidR="009D6EEF" w:rsidRPr="00156E1A" w:rsidRDefault="00401CE8" w:rsidP="009D6EEF">
            <w:r w:rsidRPr="00156E1A">
              <w:t>In February 2016 the Board recommended the reestablishment of the J</w:t>
            </w:r>
            <w:r w:rsidR="007971A5">
              <w:t xml:space="preserve">oint </w:t>
            </w:r>
            <w:r w:rsidRPr="00156E1A">
              <w:t>S</w:t>
            </w:r>
            <w:r w:rsidR="007971A5">
              <w:t xml:space="preserve">trategic </w:t>
            </w:r>
            <w:r w:rsidRPr="00156E1A">
              <w:t>N</w:t>
            </w:r>
            <w:r w:rsidR="007971A5">
              <w:t xml:space="preserve">eeds </w:t>
            </w:r>
            <w:r w:rsidRPr="00156E1A">
              <w:t>A</w:t>
            </w:r>
            <w:r w:rsidR="007971A5">
              <w:t>ssessment</w:t>
            </w:r>
            <w:r w:rsidRPr="00156E1A">
              <w:t xml:space="preserve"> </w:t>
            </w:r>
            <w:r w:rsidR="00DB3B5A">
              <w:t xml:space="preserve">(JSNA) </w:t>
            </w:r>
            <w:r w:rsidRPr="00156E1A">
              <w:t xml:space="preserve">Leadership Group. </w:t>
            </w:r>
            <w:r w:rsidR="00156E1A">
              <w:t xml:space="preserve"> </w:t>
            </w:r>
            <w:r w:rsidRPr="00156E1A">
              <w:t xml:space="preserve">This group met for the first time in August </w:t>
            </w:r>
            <w:r w:rsidR="007971A5">
              <w:t xml:space="preserve">2016 </w:t>
            </w:r>
            <w:r w:rsidRPr="00156E1A">
              <w:t xml:space="preserve">and suggested some amendments to the terms of reference </w:t>
            </w:r>
            <w:r w:rsidR="00DB3B5A">
              <w:t xml:space="preserve">discussed at the Health and Wellbeing </w:t>
            </w:r>
            <w:r w:rsidRPr="00156E1A">
              <w:t xml:space="preserve">Board </w:t>
            </w:r>
            <w:r w:rsidR="00DB3B5A">
              <w:t xml:space="preserve">in </w:t>
            </w:r>
            <w:r w:rsidRPr="00156E1A">
              <w:t xml:space="preserve">February </w:t>
            </w:r>
            <w:r w:rsidR="00DB3B5A">
              <w:t>2016</w:t>
            </w:r>
            <w:r w:rsidRPr="00156E1A">
              <w:t xml:space="preserve">. </w:t>
            </w:r>
            <w:r w:rsidR="00156E1A">
              <w:t xml:space="preserve"> </w:t>
            </w:r>
            <w:r w:rsidRPr="00156E1A">
              <w:t>The group now seek approval of the suggested changes to their terms of reference</w:t>
            </w:r>
            <w:r w:rsidR="00DB3B5A">
              <w:t xml:space="preserve">. </w:t>
            </w:r>
          </w:p>
          <w:p w:rsidR="009D6EEF" w:rsidRPr="009D6EEF" w:rsidRDefault="009D6EEF" w:rsidP="009D6EEF"/>
          <w:p w:rsidR="005049C5" w:rsidRDefault="005049C5">
            <w:pPr>
              <w:pStyle w:val="Heading5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  <w:r w:rsidR="00A62A93">
              <w:rPr>
                <w:rFonts w:ascii="Arial" w:hAnsi="Arial"/>
                <w:u w:val="none"/>
              </w:rPr>
              <w:t>/s</w:t>
            </w:r>
          </w:p>
          <w:p w:rsidR="005049C5" w:rsidRDefault="005049C5"/>
          <w:p w:rsidR="00A76300" w:rsidRPr="00156E1A" w:rsidRDefault="00A62A93" w:rsidP="009D6EEF">
            <w:r w:rsidRPr="00156E1A">
              <w:t>The Health and Wellbeing Board is recommended to:</w:t>
            </w:r>
          </w:p>
          <w:p w:rsidR="005049C5" w:rsidRPr="00156E1A" w:rsidRDefault="00A62A93" w:rsidP="009D6EEF">
            <w:r w:rsidRPr="00156E1A">
              <w:t xml:space="preserve"> </w:t>
            </w:r>
          </w:p>
          <w:p w:rsidR="009D6EEF" w:rsidRPr="00156E1A" w:rsidRDefault="00401CE8" w:rsidP="009D6EEF">
            <w:r w:rsidRPr="00156E1A">
              <w:t>Approve the amendments to</w:t>
            </w:r>
            <w:r w:rsidR="00FC73EE" w:rsidRPr="00156E1A">
              <w:t xml:space="preserve"> the terms of reference for the</w:t>
            </w:r>
            <w:r w:rsidRPr="00156E1A">
              <w:t xml:space="preserve"> Joint Strategic Needs Assessment (JSNA) Leadership Group.</w:t>
            </w:r>
          </w:p>
          <w:p w:rsidR="00FC73EE" w:rsidRPr="00FC73EE" w:rsidRDefault="00FC73EE" w:rsidP="009D6EEF">
            <w:pPr>
              <w:rPr>
                <w:i/>
              </w:rPr>
            </w:pPr>
          </w:p>
        </w:tc>
      </w:tr>
    </w:tbl>
    <w:p w:rsidR="005049C5" w:rsidRDefault="005049C5">
      <w:pPr>
        <w:rPr>
          <w:b/>
          <w:u w:val="single"/>
        </w:rPr>
      </w:pPr>
    </w:p>
    <w:p w:rsidR="00A9591D" w:rsidRPr="00A62A93" w:rsidRDefault="00A62A93" w:rsidP="00A9591D">
      <w:pPr>
        <w:pStyle w:val="Header"/>
        <w:jc w:val="both"/>
        <w:rPr>
          <w:rFonts w:ascii="Arial" w:hAnsi="Arial" w:cs="Arial"/>
          <w:b/>
        </w:rPr>
      </w:pPr>
      <w:r w:rsidRPr="00A62A93">
        <w:rPr>
          <w:rFonts w:ascii="Arial" w:hAnsi="Arial" w:cs="Arial"/>
          <w:b/>
        </w:rPr>
        <w:t>Background</w:t>
      </w:r>
    </w:p>
    <w:p w:rsidR="00A9591D" w:rsidRPr="00A9591D" w:rsidRDefault="00A9591D" w:rsidP="00A9591D">
      <w:pPr>
        <w:pStyle w:val="Header"/>
        <w:jc w:val="both"/>
        <w:rPr>
          <w:rFonts w:ascii="Arial" w:hAnsi="Arial" w:cs="Arial"/>
          <w:b/>
        </w:rPr>
      </w:pPr>
    </w:p>
    <w:p w:rsidR="00401CE8" w:rsidRPr="00156E1A" w:rsidRDefault="00401CE8" w:rsidP="00156E1A">
      <w:pPr>
        <w:jc w:val="both"/>
      </w:pPr>
      <w:r w:rsidRPr="00156E1A">
        <w:t>In 2016 the Health and Wellbeing Board recommended the re</w:t>
      </w:r>
      <w:r w:rsidR="00607317">
        <w:t>-</w:t>
      </w:r>
      <w:r w:rsidRPr="00156E1A">
        <w:t xml:space="preserve">establishment of the Joint Strategic Needs Assessment (JSNA) Leadership Group and approved draft terms of reference for the group. The JSNA Leadership Group met </w:t>
      </w:r>
      <w:bookmarkStart w:id="0" w:name="_GoBack"/>
      <w:bookmarkEnd w:id="0"/>
      <w:r w:rsidRPr="00156E1A">
        <w:t xml:space="preserve">on 8 August 2016 where some amendments to the group's terms of reference were suggested. </w:t>
      </w:r>
      <w:r w:rsidR="00156E1A">
        <w:t xml:space="preserve"> </w:t>
      </w:r>
      <w:r w:rsidRPr="00156E1A">
        <w:t xml:space="preserve">These include additional membership representation from the Director of Corporate Commissioning at Lancashire County Council; and representatives from Lancashire Fire and Rescue Service and </w:t>
      </w:r>
      <w:proofErr w:type="spellStart"/>
      <w:r w:rsidRPr="00156E1A">
        <w:t>Healthwatch</w:t>
      </w:r>
      <w:proofErr w:type="spellEnd"/>
      <w:r w:rsidRPr="00156E1A">
        <w:t xml:space="preserve"> Lancashire – two organisations considered </w:t>
      </w:r>
      <w:r w:rsidR="00FC73EE" w:rsidRPr="00156E1A">
        <w:t xml:space="preserve">by the group </w:t>
      </w:r>
      <w:r w:rsidRPr="00156E1A">
        <w:t xml:space="preserve">to be key stakeholders in JSNA. </w:t>
      </w:r>
      <w:r w:rsidR="00156E1A">
        <w:t xml:space="preserve"> </w:t>
      </w:r>
      <w:r w:rsidRPr="00156E1A">
        <w:t xml:space="preserve">Other small changes include rewording 'Third Sector Lancashire' to just "third sector </w:t>
      </w:r>
      <w:proofErr w:type="gramStart"/>
      <w:r w:rsidRPr="00156E1A">
        <w:t>representative</w:t>
      </w:r>
      <w:proofErr w:type="gramEnd"/>
      <w:r w:rsidRPr="00156E1A">
        <w:t>" on the membership list, thus broadening the scope of potential representatives from this sector; further clarification on the frequency and scheduling of meetings; and a simple rephrasing of the sentence about the provision of reports to the group (under 'meetings and other communication').</w:t>
      </w:r>
      <w:r w:rsidR="00FC73EE" w:rsidRPr="00156E1A">
        <w:t xml:space="preserve"> </w:t>
      </w:r>
      <w:r w:rsidR="00156E1A">
        <w:t xml:space="preserve"> </w:t>
      </w:r>
      <w:r w:rsidR="00FC73EE" w:rsidRPr="00156E1A">
        <w:t>No changes to the role and responsibilities of the JSNA Leadership Group have been suggested.</w:t>
      </w:r>
    </w:p>
    <w:p w:rsidR="00D0698E" w:rsidRDefault="00D0698E" w:rsidP="00A9591D">
      <w:pPr>
        <w:pStyle w:val="Header"/>
        <w:jc w:val="both"/>
        <w:rPr>
          <w:rFonts w:ascii="Arial" w:hAnsi="Arial" w:cs="Arial"/>
          <w:i/>
        </w:rPr>
      </w:pPr>
    </w:p>
    <w:p w:rsidR="00D0698E" w:rsidRDefault="00D0698E" w:rsidP="00A9591D">
      <w:pPr>
        <w:pStyle w:val="Header"/>
        <w:jc w:val="both"/>
        <w:rPr>
          <w:rFonts w:ascii="Arial" w:hAnsi="Arial" w:cs="Arial"/>
          <w:b/>
        </w:rPr>
      </w:pPr>
      <w:r w:rsidRPr="00D0698E">
        <w:rPr>
          <w:rFonts w:ascii="Arial" w:hAnsi="Arial" w:cs="Arial"/>
          <w:b/>
        </w:rPr>
        <w:t xml:space="preserve">List </w:t>
      </w:r>
      <w:r>
        <w:rPr>
          <w:rFonts w:ascii="Arial" w:hAnsi="Arial" w:cs="Arial"/>
          <w:b/>
        </w:rPr>
        <w:t>of background papers</w:t>
      </w:r>
    </w:p>
    <w:p w:rsidR="00D0698E" w:rsidRDefault="00D0698E" w:rsidP="00A9591D">
      <w:pPr>
        <w:pStyle w:val="Header"/>
        <w:jc w:val="both"/>
        <w:rPr>
          <w:rFonts w:ascii="Arial" w:hAnsi="Arial" w:cs="Arial"/>
          <w:b/>
        </w:rPr>
      </w:pPr>
    </w:p>
    <w:p w:rsidR="00D0698E" w:rsidRPr="00156E1A" w:rsidRDefault="00FC73EE" w:rsidP="00A9591D">
      <w:pPr>
        <w:pStyle w:val="Header"/>
        <w:jc w:val="both"/>
        <w:rPr>
          <w:rFonts w:ascii="Arial" w:hAnsi="Arial" w:cs="Arial"/>
        </w:rPr>
      </w:pPr>
      <w:r w:rsidRPr="00156E1A">
        <w:rPr>
          <w:rFonts w:ascii="Arial" w:hAnsi="Arial" w:cs="Arial"/>
        </w:rPr>
        <w:t>Joint Strategic Needs Assessment Leadership Group terms of reference, August 2016</w:t>
      </w:r>
      <w:r w:rsidR="00156E1A">
        <w:rPr>
          <w:rFonts w:ascii="Arial" w:hAnsi="Arial" w:cs="Arial"/>
        </w:rPr>
        <w:t>.</w:t>
      </w:r>
    </w:p>
    <w:p w:rsidR="00A76300" w:rsidRDefault="00A76300" w:rsidP="00A9591D">
      <w:pPr>
        <w:pStyle w:val="Header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264F38" w:rsidTr="009A21C9">
        <w:tc>
          <w:tcPr>
            <w:tcW w:w="9180" w:type="dxa"/>
          </w:tcPr>
          <w:p w:rsidR="00264F38" w:rsidRDefault="00264F38" w:rsidP="009A21C9">
            <w:r>
              <w:t>Reason for inclusion in Part II, if appropriate</w:t>
            </w:r>
          </w:p>
          <w:p w:rsidR="00264F38" w:rsidRDefault="00264F38" w:rsidP="009A21C9"/>
          <w:p w:rsidR="00264F38" w:rsidRDefault="00FC73EE" w:rsidP="009A21C9">
            <w:r>
              <w:t>N/A</w:t>
            </w:r>
          </w:p>
          <w:p w:rsidR="00264F38" w:rsidRDefault="00264F38" w:rsidP="009A21C9"/>
        </w:tc>
      </w:tr>
    </w:tbl>
    <w:p w:rsidR="005049C5" w:rsidRPr="00264F38" w:rsidRDefault="00A76300" w:rsidP="00264F38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report should be no more than</w:t>
      </w:r>
      <w:r w:rsidRPr="00A76300">
        <w:rPr>
          <w:rFonts w:ascii="Arial" w:hAnsi="Arial" w:cs="Arial"/>
          <w:b/>
        </w:rPr>
        <w:t xml:space="preserve"> two</w:t>
      </w:r>
      <w:r>
        <w:rPr>
          <w:rFonts w:ascii="Arial" w:hAnsi="Arial" w:cs="Arial"/>
        </w:rPr>
        <w:t xml:space="preserve"> pages in total but may provide links to more deta</w:t>
      </w:r>
      <w:r w:rsidR="009E38E5">
        <w:rPr>
          <w:rFonts w:ascii="Arial" w:hAnsi="Arial" w:cs="Arial"/>
        </w:rPr>
        <w:t xml:space="preserve">iled information and </w:t>
      </w:r>
      <w:r>
        <w:rPr>
          <w:rFonts w:ascii="Arial" w:hAnsi="Arial" w:cs="Arial"/>
        </w:rPr>
        <w:t>papers.</w:t>
      </w:r>
    </w:p>
    <w:sectPr w:rsidR="005049C5" w:rsidRPr="00264F38" w:rsidSect="00A76300">
      <w:footerReference w:type="default" r:id="rId8"/>
      <w:footerReference w:type="first" r:id="rId9"/>
      <w:type w:val="continuous"/>
      <w:pgSz w:w="11907" w:h="16840" w:code="9"/>
      <w:pgMar w:top="851" w:right="1077" w:bottom="851" w:left="1077" w:header="720" w:footer="3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22" w:rsidRDefault="00FA4F22">
      <w:r>
        <w:separator/>
      </w:r>
    </w:p>
  </w:endnote>
  <w:endnote w:type="continuationSeparator" w:id="0">
    <w:p w:rsidR="00FA4F22" w:rsidRDefault="00FA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75" w:rsidRDefault="00500175" w:rsidP="00007169">
    <w:pPr>
      <w:pStyle w:val="Footer"/>
      <w:tabs>
        <w:tab w:val="clear" w:pos="4153"/>
      </w:tabs>
      <w:ind w:right="-45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500175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500175" w:rsidRDefault="00041969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4840"/>
                <wp:effectExtent l="0" t="0" r="0" b="381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0175">
            <w:t>.</w:t>
          </w:r>
        </w:p>
      </w:tc>
    </w:tr>
  </w:tbl>
  <w:p w:rsidR="00500175" w:rsidRDefault="00500175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22" w:rsidRDefault="00FA4F22">
      <w:r>
        <w:separator/>
      </w:r>
    </w:p>
  </w:footnote>
  <w:footnote w:type="continuationSeparator" w:id="0">
    <w:p w:rsidR="00FA4F22" w:rsidRDefault="00FA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9CA"/>
    <w:multiLevelType w:val="hybridMultilevel"/>
    <w:tmpl w:val="C1B863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D76"/>
    <w:multiLevelType w:val="hybridMultilevel"/>
    <w:tmpl w:val="2496D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66D"/>
    <w:multiLevelType w:val="hybridMultilevel"/>
    <w:tmpl w:val="A464F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E0A"/>
    <w:multiLevelType w:val="hybridMultilevel"/>
    <w:tmpl w:val="3174A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F4D2C"/>
    <w:multiLevelType w:val="hybridMultilevel"/>
    <w:tmpl w:val="C78A6EF0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3E0DAF"/>
    <w:multiLevelType w:val="hybridMultilevel"/>
    <w:tmpl w:val="6FC2E4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446C3"/>
    <w:multiLevelType w:val="multilevel"/>
    <w:tmpl w:val="F7F899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341AFA"/>
    <w:multiLevelType w:val="hybridMultilevel"/>
    <w:tmpl w:val="40E2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83611"/>
    <w:multiLevelType w:val="hybridMultilevel"/>
    <w:tmpl w:val="D2B024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77B21"/>
    <w:multiLevelType w:val="hybridMultilevel"/>
    <w:tmpl w:val="0C78A508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2312C18"/>
    <w:multiLevelType w:val="hybridMultilevel"/>
    <w:tmpl w:val="81C26F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46B0"/>
    <w:multiLevelType w:val="hybridMultilevel"/>
    <w:tmpl w:val="392CBC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C5"/>
    <w:rsid w:val="00007169"/>
    <w:rsid w:val="00041969"/>
    <w:rsid w:val="000C61C9"/>
    <w:rsid w:val="00156E1A"/>
    <w:rsid w:val="001E60A0"/>
    <w:rsid w:val="002375DD"/>
    <w:rsid w:val="00250252"/>
    <w:rsid w:val="00264F38"/>
    <w:rsid w:val="00270009"/>
    <w:rsid w:val="00292BCD"/>
    <w:rsid w:val="002B387F"/>
    <w:rsid w:val="002D12D7"/>
    <w:rsid w:val="002E2FC8"/>
    <w:rsid w:val="00336EE5"/>
    <w:rsid w:val="00344A76"/>
    <w:rsid w:val="003929D7"/>
    <w:rsid w:val="00401CE8"/>
    <w:rsid w:val="00407CAA"/>
    <w:rsid w:val="00417E1D"/>
    <w:rsid w:val="0044272F"/>
    <w:rsid w:val="00457A04"/>
    <w:rsid w:val="004B40E0"/>
    <w:rsid w:val="004E1735"/>
    <w:rsid w:val="004F5D5A"/>
    <w:rsid w:val="00500175"/>
    <w:rsid w:val="005049C5"/>
    <w:rsid w:val="00510D44"/>
    <w:rsid w:val="00546F77"/>
    <w:rsid w:val="00576B7B"/>
    <w:rsid w:val="005A1430"/>
    <w:rsid w:val="005A6A2D"/>
    <w:rsid w:val="005B194B"/>
    <w:rsid w:val="005C5E84"/>
    <w:rsid w:val="005D453D"/>
    <w:rsid w:val="005E238E"/>
    <w:rsid w:val="00607317"/>
    <w:rsid w:val="00620B6A"/>
    <w:rsid w:val="00677BAF"/>
    <w:rsid w:val="00690EDF"/>
    <w:rsid w:val="006947ED"/>
    <w:rsid w:val="006F3F11"/>
    <w:rsid w:val="00716E4A"/>
    <w:rsid w:val="007217FA"/>
    <w:rsid w:val="007400FD"/>
    <w:rsid w:val="007971A5"/>
    <w:rsid w:val="007A11BD"/>
    <w:rsid w:val="007A3490"/>
    <w:rsid w:val="0080645D"/>
    <w:rsid w:val="00831678"/>
    <w:rsid w:val="00877D88"/>
    <w:rsid w:val="00895F3F"/>
    <w:rsid w:val="008A6268"/>
    <w:rsid w:val="008C5FF4"/>
    <w:rsid w:val="008D30FB"/>
    <w:rsid w:val="008E647B"/>
    <w:rsid w:val="0091739E"/>
    <w:rsid w:val="00946B4D"/>
    <w:rsid w:val="009A21C9"/>
    <w:rsid w:val="009C7212"/>
    <w:rsid w:val="009D17C6"/>
    <w:rsid w:val="009D6EEF"/>
    <w:rsid w:val="009E38E5"/>
    <w:rsid w:val="00A30532"/>
    <w:rsid w:val="00A57623"/>
    <w:rsid w:val="00A62A93"/>
    <w:rsid w:val="00A7063C"/>
    <w:rsid w:val="00A76300"/>
    <w:rsid w:val="00A76E13"/>
    <w:rsid w:val="00A9591D"/>
    <w:rsid w:val="00AA0228"/>
    <w:rsid w:val="00AC371E"/>
    <w:rsid w:val="00AF69A8"/>
    <w:rsid w:val="00B371F4"/>
    <w:rsid w:val="00B52A04"/>
    <w:rsid w:val="00B57078"/>
    <w:rsid w:val="00B727AB"/>
    <w:rsid w:val="00B96172"/>
    <w:rsid w:val="00BC0AF6"/>
    <w:rsid w:val="00BC403A"/>
    <w:rsid w:val="00C624C1"/>
    <w:rsid w:val="00C85DED"/>
    <w:rsid w:val="00CA6238"/>
    <w:rsid w:val="00CB7CDD"/>
    <w:rsid w:val="00CC4F4B"/>
    <w:rsid w:val="00CD4F88"/>
    <w:rsid w:val="00CF5958"/>
    <w:rsid w:val="00D0698E"/>
    <w:rsid w:val="00D3276D"/>
    <w:rsid w:val="00D8063D"/>
    <w:rsid w:val="00D9570B"/>
    <w:rsid w:val="00DB3B5A"/>
    <w:rsid w:val="00DF449A"/>
    <w:rsid w:val="00E3024C"/>
    <w:rsid w:val="00E36049"/>
    <w:rsid w:val="00E508EF"/>
    <w:rsid w:val="00E612BF"/>
    <w:rsid w:val="00E86570"/>
    <w:rsid w:val="00EA11A5"/>
    <w:rsid w:val="00ED381B"/>
    <w:rsid w:val="00EE36AA"/>
    <w:rsid w:val="00F1022F"/>
    <w:rsid w:val="00F36581"/>
    <w:rsid w:val="00F435D6"/>
    <w:rsid w:val="00F45DA9"/>
    <w:rsid w:val="00F74F85"/>
    <w:rsid w:val="00F8076D"/>
    <w:rsid w:val="00FA4F22"/>
    <w:rsid w:val="00FC1BB1"/>
    <w:rsid w:val="00FC73EE"/>
    <w:rsid w:val="00FC7E3C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1170C5A-1CE9-4350-A5AB-3F3B132E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3276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591D"/>
    <w:pPr>
      <w:ind w:left="720"/>
    </w:pPr>
  </w:style>
  <w:style w:type="character" w:customStyle="1" w:styleId="FooterChar">
    <w:name w:val="Footer Char"/>
    <w:link w:val="Footer"/>
    <w:uiPriority w:val="99"/>
    <w:rsid w:val="00E3604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4F4B"/>
    <w:rPr>
      <w:rFonts w:ascii="Segoe UI" w:hAnsi="Segoe UI" w:cs="Segoe UI"/>
      <w:sz w:val="18"/>
      <w:szCs w:val="18"/>
    </w:rPr>
  </w:style>
  <w:style w:type="paragraph" w:customStyle="1" w:styleId="CM24">
    <w:name w:val="CM24"/>
    <w:basedOn w:val="Normal"/>
    <w:next w:val="Normal"/>
    <w:uiPriority w:val="99"/>
    <w:rsid w:val="00007169"/>
    <w:pPr>
      <w:autoSpaceDE w:val="0"/>
      <w:autoSpaceDN w:val="0"/>
      <w:adjustRightInd w:val="0"/>
      <w:spacing w:after="278"/>
    </w:pPr>
    <w:rPr>
      <w:rFonts w:ascii="Arial,Bold" w:eastAsia="Calibri" w:hAnsi="Arial,Bold"/>
      <w:szCs w:val="24"/>
      <w:lang w:eastAsia="en-US"/>
    </w:rPr>
  </w:style>
  <w:style w:type="paragraph" w:customStyle="1" w:styleId="CM23">
    <w:name w:val="CM23"/>
    <w:basedOn w:val="Normal"/>
    <w:next w:val="Normal"/>
    <w:uiPriority w:val="99"/>
    <w:rsid w:val="00007169"/>
    <w:pPr>
      <w:autoSpaceDE w:val="0"/>
      <w:autoSpaceDN w:val="0"/>
      <w:adjustRightInd w:val="0"/>
      <w:spacing w:after="560"/>
    </w:pPr>
    <w:rPr>
      <w:rFonts w:ascii="Arial,Bold" w:eastAsia="Calibri" w:hAnsi="Arial,Bold"/>
      <w:szCs w:val="24"/>
      <w:lang w:eastAsia="en-US"/>
    </w:rPr>
  </w:style>
  <w:style w:type="paragraph" w:customStyle="1" w:styleId="CM29">
    <w:name w:val="CM29"/>
    <w:basedOn w:val="Normal"/>
    <w:next w:val="Normal"/>
    <w:uiPriority w:val="99"/>
    <w:rsid w:val="00007169"/>
    <w:pPr>
      <w:autoSpaceDE w:val="0"/>
      <w:autoSpaceDN w:val="0"/>
      <w:adjustRightInd w:val="0"/>
      <w:spacing w:after="203"/>
    </w:pPr>
    <w:rPr>
      <w:rFonts w:ascii="Arial,Bold" w:eastAsia="Calibri" w:hAnsi="Arial,Bold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mma.jones@lanca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3b%20-%20Report%20to%20Cabinet%20from%20Chief%20Officers%20-%20for%20Decision%20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3b - Report to Cabinet from Chief Officers - for Decision or Information.dot</Template>
  <TotalTime>6</TotalTime>
  <Pages>1</Pages>
  <Words>326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Full Council</vt:lpstr>
    </vt:vector>
  </TitlesOfParts>
  <Company>One Connect Limited</Company>
  <LinksUpToDate>false</LinksUpToDate>
  <CharactersWithSpaces>2467</CharactersWithSpaces>
  <SharedDoc>false</SharedDoc>
  <HLinks>
    <vt:vector size="6" baseType="variant">
      <vt:variant>
        <vt:i4>196671</vt:i4>
      </vt:variant>
      <vt:variant>
        <vt:i4>12</vt:i4>
      </vt:variant>
      <vt:variant>
        <vt:i4>0</vt:i4>
      </vt:variant>
      <vt:variant>
        <vt:i4>5</vt:i4>
      </vt:variant>
      <vt:variant>
        <vt:lpwstr>mailto:gemma.jones@lancashire.gov.uk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Full Council</dc:title>
  <dc:subject/>
  <dc:creator>rdmcm</dc:creator>
  <cp:keywords/>
  <dc:description>28.11.11</dc:description>
  <cp:lastModifiedBy>Gorton, Sam</cp:lastModifiedBy>
  <cp:revision>3</cp:revision>
  <cp:lastPrinted>2015-05-08T15:09:00Z</cp:lastPrinted>
  <dcterms:created xsi:type="dcterms:W3CDTF">2016-08-26T09:22:00Z</dcterms:created>
  <dcterms:modified xsi:type="dcterms:W3CDTF">2016-08-26T10:06:00Z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Friday, 2 September 2016</vt:lpwstr>
  </property>
  <property fmtid="{D5CDD505-2E9C-101B-9397-08002B2CF9AE}" pid="3" name="LeadOfficer">
    <vt:lpwstr>Gemma Jones</vt:lpwstr>
  </property>
  <property fmtid="{D5CDD505-2E9C-101B-9397-08002B2CF9AE}" pid="4" name="LeadOfficerTel">
    <vt:lpwstr>Tel: 01772 536901</vt:lpwstr>
  </property>
  <property fmtid="{D5CDD505-2E9C-101B-9397-08002B2CF9AE}" pid="5" name="Lead|OfficerEmail">
    <vt:lpwstr>LeadOfficerEmail</vt:lpwstr>
  </property>
  <property fmtid="{D5CDD505-2E9C-101B-9397-08002B2CF9AE}" pid="6" name="IssueTitle">
    <vt:lpwstr>Amendments to JSNA Leadership Group terms of reference</vt:lpwstr>
  </property>
</Properties>
</file>